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900482.xml.htm"/>
      <w:bookmarkStart w:id="1" w:name="kswkform3_178890048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Kalicak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PORTILLO'S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SPRING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Portillo's Inc.</w:t>
              </w:r>
            </w:hyperlink>
            <w:r>
              <w:rPr/>
              <w:t xml:space="preserve"> [ </w:t>
            </w:r>
            <w:r>
              <w:rPr>
                <w:rFonts w:ascii="Times;serif" w:hAnsi="Times;serif"/>
                <w:color w:val="0000FF"/>
                <w:sz w:val="24"/>
                <w:shd w:fill="FFFFFF" w:val="clear"/>
              </w:rPr>
              <w:t>PTLO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Treasurer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3"/>
        <w:gridCol w:w="1955"/>
        <w:gridCol w:w="1152"/>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186,651</w:t>
            </w:r>
            <w:r>
              <w:rPr>
                <w:rFonts w:ascii="Times;serif" w:hAnsi="Times;serif"/>
                <w:color w:val="008000"/>
                <w:position w:val="7"/>
                <w:sz w:val="16"/>
                <w:sz w:val="20"/>
                <w:shd w:fill="FFFFFF" w:val="clear"/>
              </w:rPr>
              <w:t>(1)</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subject to time-based vesting granted on September 7, 2026, one-third of which vest on each of the first three anniversaries of the grant date, subject to the Reporting Person's continued service with the Issuer and the terms of the applicable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herein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M. Kaiser, as attorney-in-fact for Kevin Kalicak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73" w:after="283"/>
        <w:jc w:val="center"/>
        <w:rPr>
          <w:rFonts w:ascii="Times New Roman;serif" w:hAnsi="Times New Roman;serif"/>
          <w:b/>
          <w:color w:val="0E0E0E"/>
          <w:sz w:val="20"/>
        </w:rPr>
      </w:pPr>
      <w:r>
        <w:rPr>
          <w:rFonts w:ascii="Times New Roman;serif" w:hAnsi="Times New Roman;serif"/>
          <w:b/>
          <w:color w:val="0E0E0E"/>
          <w:sz w:val="20"/>
        </w:rPr>
        <w:t>POWER OF ATTORNEY</w:t>
      </w:r>
    </w:p>
    <w:p>
      <w:pPr>
        <w:pStyle w:val="TextBody"/>
        <w:bidi w:val="0"/>
        <w:spacing w:before="13" w:after="283"/>
        <w:jc w:val="left"/>
        <w:rPr/>
      </w:pPr>
      <w:r>
        <w:rPr/>
      </w:r>
    </w:p>
    <w:p>
      <w:pPr>
        <w:pStyle w:val="TextBody"/>
        <w:bidi w:val="0"/>
        <w:spacing w:lineRule="auto" w:line="288" w:before="0" w:after="0"/>
        <w:jc w:val="left"/>
        <w:rPr>
          <w:rFonts w:ascii="Times New Roman;serif" w:hAnsi="Times New Roman;serif"/>
          <w:b w:val="false"/>
          <w:color w:val="0E0E0E"/>
          <w:sz w:val="20"/>
        </w:rPr>
      </w:pPr>
      <w:r>
        <w:rPr>
          <w:rFonts w:ascii="Times New Roman;serif" w:hAnsi="Times New Roman;serif"/>
          <w:b w:val="false"/>
          <w:color w:val="0E0E0E"/>
          <w:sz w:val="20"/>
        </w:rPr>
        <w:t xml:space="preserve">Know all by these present, that the undersigned hereby constitutes and appoints each of Komail Raza, Christine DeCicco, and Kelly Michelle Kaiser of Portillo' s Inc. as the undersigned's true and lawful attorney-in-fact (i) for purposes of acting as an Account Administrator for the undersigned's account with the enhanced Electronic Data Gathering, Analysis, and Retrieval system ("EDGAR Next") of the U.S. Securities and Exchange Commission ("SEC"), and (ii) to prepare, execute in the undersigned's name and submit to the SEC a Form ID, including amendments thereto, and any other documents necessary or appropriate to obtain codes and passwords enabling the undersigned to make electronic filings with the SEC through EDGAR Next. </w:t>
      </w:r>
    </w:p>
    <w:p>
      <w:pPr>
        <w:pStyle w:val="TextBody"/>
        <w:bidi w:val="0"/>
        <w:spacing w:lineRule="auto" w:line="288" w:before="233" w:after="283"/>
        <w:jc w:val="left"/>
        <w:rPr>
          <w:rFonts w:ascii="Times New Roman;serif" w:hAnsi="Times New Roman;serif"/>
          <w:b w:val="false"/>
          <w:color w:val="0E0E0E"/>
          <w:sz w:val="20"/>
        </w:rPr>
      </w:pPr>
      <w:r>
        <w:rPr>
          <w:rFonts w:ascii="Times New Roman;serif" w:hAnsi="Times New Roman;serif"/>
          <w:b w:val="false"/>
          <w:color w:val="0E0E0E"/>
          <w:sz w:val="20"/>
        </w:rPr>
        <w:t>This Power of Attorney shall remain in full force and effect until the earlier of it being (a) revoked by the undersigned in a signed writing delivered to the foregoing attorney-in-fact or (b) superseded by a new power of attorney regarding the purposes outlined herein as of a later date.</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E0E0E"/>
          <w:sz w:val="20"/>
        </w:rPr>
        <w:t>IN WITNESS WHEREOF, the undersigned has caused this Power of Attorney to be executed as of this 19</w:t>
      </w:r>
      <w:r>
        <w:rPr>
          <w:rFonts w:ascii="Times New Roman;serif" w:hAnsi="Times New Roman;serif"/>
          <w:b w:val="false"/>
          <w:color w:val="0E0E0E"/>
          <w:sz w:val="13"/>
        </w:rPr>
        <w:t>th</w:t>
      </w:r>
      <w:r>
        <w:rPr>
          <w:color w:val="0E0E0E"/>
        </w:rPr>
        <w:t xml:space="preserve"> </w:t>
      </w:r>
      <w:r>
        <w:rPr>
          <w:rFonts w:ascii="Times New Roman;serif" w:hAnsi="Times New Roman;serif"/>
          <w:b w:val="false"/>
          <w:color w:val="0E0E0E"/>
          <w:sz w:val="20"/>
        </w:rPr>
        <w:t>day of August,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901" w:type="dxa"/>
        <w:jc w:val="left"/>
        <w:tblInd w:w="0" w:type="dxa"/>
        <w:tblLayout w:type="fixed"/>
        <w:tblCellMar>
          <w:top w:w="28" w:type="dxa"/>
          <w:left w:w="28" w:type="dxa"/>
          <w:bottom w:w="28" w:type="dxa"/>
          <w:right w:w="28" w:type="dxa"/>
        </w:tblCellMar>
      </w:tblPr>
      <w:tblGrid>
        <w:gridCol w:w="124"/>
        <w:gridCol w:w="109"/>
        <w:gridCol w:w="109"/>
        <w:gridCol w:w="455"/>
        <w:gridCol w:w="455"/>
        <w:gridCol w:w="6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Kalicak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Kevin Kalicak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Print Name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387" TargetMode="External"/><Relationship Id="rId3" Type="http://schemas.openxmlformats.org/officeDocument/2006/relationships/hyperlink" Target="http://www.sec.gov/cgi-bin/browse-edgar?action=getcompany&amp;CIK=000187150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3552</Characters>
  <CharactersWithSpaces>4147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